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94A" w:rsidRPr="000B702E" w:rsidRDefault="00697814" w:rsidP="000B702E">
      <w:pPr>
        <w:jc w:val="center"/>
        <w:rPr>
          <w:sz w:val="36"/>
          <w:szCs w:val="36"/>
        </w:rPr>
      </w:pPr>
      <w:bookmarkStart w:id="0" w:name="_GoBack"/>
      <w:bookmarkEnd w:id="0"/>
      <w:r w:rsidRPr="000B702E">
        <w:rPr>
          <w:sz w:val="36"/>
          <w:szCs w:val="36"/>
        </w:rPr>
        <w:t>COLLABORATE TO MAKE DECISIONS</w:t>
      </w:r>
    </w:p>
    <w:p w:rsidR="00697814" w:rsidRDefault="00697814"/>
    <w:p w:rsidR="00697814" w:rsidRDefault="00697814" w:rsidP="00697814">
      <w:pPr>
        <w:pStyle w:val="ListParagraph"/>
        <w:numPr>
          <w:ilvl w:val="0"/>
          <w:numId w:val="1"/>
        </w:numPr>
      </w:pPr>
      <w:r>
        <w:t>The miracle doesn’t just happen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Collaborating with community partners will be key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Schools are teacher led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Space for collaboration………time for…..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Survey results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Chat sites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Collective knowledge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Trust  -  #1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Distributive leadership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PLC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Using free web-based collaboration tools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Transparency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Training in how to collaborate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Embrace what we can give to each other.  How we can support.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Common schedules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 xml:space="preserve">Teamwork </w:t>
      </w:r>
      <w:proofErr w:type="spellStart"/>
      <w:r>
        <w:t>vs</w:t>
      </w:r>
      <w:proofErr w:type="spellEnd"/>
      <w:r>
        <w:t xml:space="preserve"> group work.  Right work – student achievement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Trust factor when talking to colleagues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Respect need for collaborative time within contact day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Making decisions meaningful.  Allow choice to follow passion.</w:t>
      </w:r>
    </w:p>
    <w:p w:rsidR="00697814" w:rsidRDefault="00697814" w:rsidP="00697814">
      <w:pPr>
        <w:pStyle w:val="ListParagraph"/>
        <w:numPr>
          <w:ilvl w:val="0"/>
          <w:numId w:val="1"/>
        </w:numPr>
      </w:pPr>
      <w:r>
        <w:t>Need to define consensus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Problem solving at site of decisions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Clarity as to what decisions we get to make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 xml:space="preserve">Everyone’s problem </w:t>
      </w:r>
      <w:proofErr w:type="spellStart"/>
      <w:r>
        <w:t>vs</w:t>
      </w:r>
      <w:proofErr w:type="spellEnd"/>
      <w:r>
        <w:t xml:space="preserve"> not my problem 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Collaboration through all parts of the organization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“Our kids” not my kids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First to Five  -  understand consensus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Decrease dysfunctional  --  remove competition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WIKI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Next right steps based on building needs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Face to face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Courage to have “crucial conversations”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80% comfort  -  100% commitment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Working together is part of the culture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Co-Labor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Shared leadership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Flattening the Leadership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lastRenderedPageBreak/>
        <w:t>Modeling from top down – shoulder to shoulder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Reflective thinking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Model collaboration for kids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Goal/value based decision-making</w:t>
      </w:r>
    </w:p>
    <w:p w:rsidR="00697814" w:rsidRDefault="00697814" w:rsidP="00697814">
      <w:pPr>
        <w:pStyle w:val="ListParagraph"/>
        <w:numPr>
          <w:ilvl w:val="0"/>
          <w:numId w:val="2"/>
        </w:numPr>
      </w:pPr>
      <w:r>
        <w:t>Involve community, parents, &amp; students</w:t>
      </w:r>
    </w:p>
    <w:p w:rsidR="000B702E" w:rsidRDefault="000B702E">
      <w:r>
        <w:br w:type="page"/>
      </w:r>
    </w:p>
    <w:p w:rsidR="000B702E" w:rsidRPr="000B702E" w:rsidRDefault="000B702E" w:rsidP="000B702E">
      <w:pPr>
        <w:jc w:val="center"/>
        <w:rPr>
          <w:sz w:val="36"/>
          <w:szCs w:val="36"/>
        </w:rPr>
      </w:pPr>
      <w:r w:rsidRPr="000B702E">
        <w:rPr>
          <w:sz w:val="36"/>
          <w:szCs w:val="36"/>
        </w:rPr>
        <w:lastRenderedPageBreak/>
        <w:t>ENHANCE COMMUNICATION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Social Networking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SKYPE – face time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Use technology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Expand groups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FAQ’s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Training in use of technology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Where are we inviting real communication?  Constant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Need to facilitate two-way conversation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Parent-friendly modalities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Twitter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Surveys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Create opportunities to establish relationships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Web-based suggestion box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Web presence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Blogs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Use technology  - don’t ban it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Teach appropriate use of communication tools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School viewed as an “open” resource for community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Act on good ideas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Active on-going collaborative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Use caution!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On-going &amp; sustained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Educate &amp; involve the community.  Not just when we run a levy!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Change in culture.  Dialogue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 xml:space="preserve">Build trust  </w:t>
      </w:r>
      <w:proofErr w:type="gramStart"/>
      <w:r>
        <w:t>-  allocate</w:t>
      </w:r>
      <w:proofErr w:type="gramEnd"/>
      <w:r>
        <w:t xml:space="preserve"> time………….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Community and student involvement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Our obligation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Create time for face-to-face communication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Easy to gather information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Transparent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PLC’s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Professional tone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Questioning encouraged until understanding is reached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Texting is encouraged for staff plus change in cell phone policy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Communicate with intent purposeful “why”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Face-to-face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Strategies for handling the flow of information</w:t>
      </w:r>
    </w:p>
    <w:p w:rsidR="000B702E" w:rsidRDefault="000B702E" w:rsidP="000B702E">
      <w:pPr>
        <w:pStyle w:val="ListParagraph"/>
        <w:numPr>
          <w:ilvl w:val="0"/>
          <w:numId w:val="3"/>
        </w:numPr>
      </w:pPr>
      <w:r>
        <w:t>More green</w:t>
      </w:r>
    </w:p>
    <w:p w:rsidR="000B702E" w:rsidRDefault="000B702E" w:rsidP="000B702E">
      <w:pPr>
        <w:pStyle w:val="ListParagraph"/>
        <w:jc w:val="center"/>
      </w:pPr>
      <w:r>
        <w:rPr>
          <w:sz w:val="36"/>
          <w:szCs w:val="36"/>
        </w:rPr>
        <w:lastRenderedPageBreak/>
        <w:t>PERSONALIZE PROFESSIONAL GROWTH</w:t>
      </w:r>
    </w:p>
    <w:p w:rsidR="000B702E" w:rsidRDefault="000B702E" w:rsidP="000B702E">
      <w:pPr>
        <w:pStyle w:val="ListParagraph"/>
      </w:pPr>
    </w:p>
    <w:p w:rsidR="000B702E" w:rsidRDefault="000B702E" w:rsidP="000B702E">
      <w:pPr>
        <w:pStyle w:val="ListParagraph"/>
        <w:numPr>
          <w:ilvl w:val="0"/>
          <w:numId w:val="4"/>
        </w:numPr>
      </w:pPr>
      <w:r>
        <w:t>Authentic meaningful learning experiences</w:t>
      </w:r>
    </w:p>
    <w:p w:rsidR="000B702E" w:rsidRDefault="000B702E" w:rsidP="000B702E">
      <w:pPr>
        <w:pStyle w:val="ListParagraph"/>
        <w:numPr>
          <w:ilvl w:val="0"/>
          <w:numId w:val="4"/>
        </w:numPr>
      </w:pPr>
      <w:r>
        <w:t>Teacher-driven continuous.  Outside of PIR day</w:t>
      </w:r>
    </w:p>
    <w:p w:rsidR="000B702E" w:rsidRDefault="000B702E" w:rsidP="000B702E">
      <w:pPr>
        <w:pStyle w:val="ListParagraph"/>
        <w:numPr>
          <w:ilvl w:val="0"/>
          <w:numId w:val="4"/>
        </w:numPr>
      </w:pPr>
      <w:r>
        <w:t>Embedded -intentional –targeted.  Assessment/rubric</w:t>
      </w:r>
    </w:p>
    <w:p w:rsidR="000B702E" w:rsidRDefault="000B702E" w:rsidP="000B702E">
      <w:pPr>
        <w:pStyle w:val="ListParagraph"/>
        <w:numPr>
          <w:ilvl w:val="0"/>
          <w:numId w:val="4"/>
        </w:numPr>
      </w:pPr>
      <w:r>
        <w:t>Personalized cultivation of talent.  Local expertise tool for assessing/sharing.  Mandate</w:t>
      </w:r>
    </w:p>
    <w:p w:rsidR="000B702E" w:rsidRDefault="000B702E" w:rsidP="000B702E">
      <w:pPr>
        <w:pStyle w:val="ListParagraph"/>
        <w:numPr>
          <w:ilvl w:val="0"/>
          <w:numId w:val="4"/>
        </w:numPr>
      </w:pPr>
      <w:r>
        <w:t>Cultural shift to make it happen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Decentralization  - shared expertise  -- accountability piece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People need to believe it is real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Deeply implemented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Building/based determined by research/questioning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Culture of professional learning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Informed by data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Excellent/focused/targeted assessments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Aim to change behavior/practice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Assessment of creativity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Culture of creative ideas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To grow individually you need to be a mentor of a group – finding study buddies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Incentives for action research projects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Time allocated within work year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Opportunity to learn across grade levels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Building team personal – all individualized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Collaborative -  learn in teams/groups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Focus on students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On-going &amp; sustained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Constant &amp; on-going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Celebrate growth – with community too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Instructional rounds.  Work as teams……..peer coaching, observation learning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Multiple formats/modes.    Differentiation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Self-assessment and reflection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Driven by self-identified need</w:t>
      </w:r>
    </w:p>
    <w:p w:rsidR="008B1D30" w:rsidRDefault="008B1D30" w:rsidP="000B702E">
      <w:pPr>
        <w:pStyle w:val="ListParagraph"/>
        <w:numPr>
          <w:ilvl w:val="0"/>
          <w:numId w:val="4"/>
        </w:numPr>
      </w:pPr>
      <w:r>
        <w:t>Continue to set goals</w:t>
      </w:r>
    </w:p>
    <w:p w:rsidR="008B1D30" w:rsidRDefault="008B1D30" w:rsidP="008B1D30">
      <w:pPr>
        <w:pStyle w:val="ListParagraph"/>
        <w:numPr>
          <w:ilvl w:val="0"/>
          <w:numId w:val="4"/>
        </w:numPr>
      </w:pPr>
      <w:r>
        <w:t>Teacher experiences in the community.  (internships in the community)</w:t>
      </w:r>
    </w:p>
    <w:p w:rsidR="008B1D30" w:rsidRDefault="008B1D30" w:rsidP="008B1D30">
      <w:pPr>
        <w:pStyle w:val="ListParagraph"/>
        <w:numPr>
          <w:ilvl w:val="0"/>
          <w:numId w:val="4"/>
        </w:numPr>
      </w:pPr>
      <w:r>
        <w:t>Professional growth.  Build capacity to implement plan</w:t>
      </w:r>
    </w:p>
    <w:p w:rsidR="008B1D30" w:rsidRDefault="008B1D30">
      <w:r>
        <w:br w:type="page"/>
      </w:r>
    </w:p>
    <w:p w:rsidR="008B1D30" w:rsidRDefault="008B1D30" w:rsidP="008B1D30">
      <w:pPr>
        <w:jc w:val="center"/>
      </w:pPr>
      <w:r>
        <w:rPr>
          <w:sz w:val="36"/>
          <w:szCs w:val="36"/>
        </w:rPr>
        <w:lastRenderedPageBreak/>
        <w:t>SUPPORT INNOVATORS</w:t>
      </w:r>
    </w:p>
    <w:p w:rsidR="008B1D30" w:rsidRDefault="008B1D30" w:rsidP="008B1D30"/>
    <w:p w:rsidR="008B1D30" w:rsidRDefault="008B1D30" w:rsidP="008B1D30">
      <w:pPr>
        <w:pStyle w:val="ListParagraph"/>
        <w:numPr>
          <w:ilvl w:val="0"/>
          <w:numId w:val="5"/>
        </w:numPr>
      </w:pPr>
      <w:r>
        <w:t>Change phone policy</w:t>
      </w:r>
    </w:p>
    <w:p w:rsidR="008B1D30" w:rsidRDefault="008B1D30" w:rsidP="008B1D30">
      <w:pPr>
        <w:pStyle w:val="ListParagraph"/>
        <w:numPr>
          <w:ilvl w:val="0"/>
          <w:numId w:val="5"/>
        </w:numPr>
      </w:pPr>
      <w:r>
        <w:t>Celebrate innovators – showcase</w:t>
      </w:r>
    </w:p>
    <w:p w:rsidR="008B1D30" w:rsidRDefault="008B1D30" w:rsidP="008B1D30">
      <w:pPr>
        <w:pStyle w:val="ListParagraph"/>
        <w:numPr>
          <w:ilvl w:val="0"/>
          <w:numId w:val="5"/>
        </w:numPr>
      </w:pPr>
      <w:r>
        <w:t>Incentives for action research projects</w:t>
      </w:r>
    </w:p>
    <w:p w:rsidR="008B1D30" w:rsidRDefault="008B1D30" w:rsidP="008B1D30">
      <w:pPr>
        <w:pStyle w:val="ListParagraph"/>
        <w:numPr>
          <w:ilvl w:val="0"/>
          <w:numId w:val="5"/>
        </w:numPr>
      </w:pPr>
      <w:r>
        <w:t>Process(</w:t>
      </w:r>
      <w:proofErr w:type="spellStart"/>
      <w:r>
        <w:t>es</w:t>
      </w:r>
      <w:proofErr w:type="spellEnd"/>
      <w:r>
        <w:t>) for taking innovations to scale</w:t>
      </w:r>
    </w:p>
    <w:p w:rsidR="008B1D30" w:rsidRPr="008B1D30" w:rsidRDefault="008B1D30" w:rsidP="008B1D30">
      <w:pPr>
        <w:pStyle w:val="ListParagraph"/>
        <w:numPr>
          <w:ilvl w:val="0"/>
          <w:numId w:val="5"/>
        </w:numPr>
      </w:pPr>
    </w:p>
    <w:sectPr w:rsidR="008B1D30" w:rsidRPr="008B1D30" w:rsidSect="008F5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2DE8"/>
    <w:multiLevelType w:val="hybridMultilevel"/>
    <w:tmpl w:val="5AE43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81C51"/>
    <w:multiLevelType w:val="hybridMultilevel"/>
    <w:tmpl w:val="082616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C633B17"/>
    <w:multiLevelType w:val="hybridMultilevel"/>
    <w:tmpl w:val="5AE43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26E38"/>
    <w:multiLevelType w:val="hybridMultilevel"/>
    <w:tmpl w:val="47AAC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4D3A97"/>
    <w:multiLevelType w:val="hybridMultilevel"/>
    <w:tmpl w:val="F40E7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814"/>
    <w:rsid w:val="000B702E"/>
    <w:rsid w:val="002A5368"/>
    <w:rsid w:val="005B3F72"/>
    <w:rsid w:val="00697814"/>
    <w:rsid w:val="008B1D30"/>
    <w:rsid w:val="008F594A"/>
    <w:rsid w:val="00CA1CD5"/>
    <w:rsid w:val="00E54758"/>
    <w:rsid w:val="00EF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78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582</Words>
  <Characters>3323</Characters>
  <Application>Microsoft Macintosh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Heather Davis Schmidt</cp:lastModifiedBy>
  <cp:revision>2</cp:revision>
  <dcterms:created xsi:type="dcterms:W3CDTF">2011-09-07T05:33:00Z</dcterms:created>
  <dcterms:modified xsi:type="dcterms:W3CDTF">2011-09-07T05:33:00Z</dcterms:modified>
</cp:coreProperties>
</file>